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BCB9" w14:textId="1D40D314" w:rsidR="00392DCC" w:rsidRDefault="00E3097B" w:rsidP="00E3097B">
      <w:pPr>
        <w:jc w:val="center"/>
      </w:pPr>
      <w:r>
        <w:rPr>
          <w:noProof/>
        </w:rPr>
        <w:drawing>
          <wp:inline distT="0" distB="0" distL="0" distR="0" wp14:anchorId="6F15602C" wp14:editId="6C15D95E">
            <wp:extent cx="2487295" cy="10788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1078865"/>
                    </a:xfrm>
                    <a:prstGeom prst="rect">
                      <a:avLst/>
                    </a:prstGeom>
                    <a:noFill/>
                  </pic:spPr>
                </pic:pic>
              </a:graphicData>
            </a:graphic>
          </wp:inline>
        </w:drawing>
      </w:r>
    </w:p>
    <w:p w14:paraId="5C523DAC" w14:textId="77777777" w:rsidR="00E3097B" w:rsidRPr="00E3097B" w:rsidRDefault="00E3097B" w:rsidP="00E3097B">
      <w:pPr>
        <w:spacing w:before="100" w:beforeAutospacing="1" w:after="100" w:afterAutospacing="1" w:line="240" w:lineRule="auto"/>
        <w:rPr>
          <w:rFonts w:ascii="Times New Roman" w:eastAsia="Times New Roman" w:hAnsi="Times New Roman" w:cs="Times New Roman"/>
          <w:b/>
          <w:bCs/>
          <w:sz w:val="24"/>
          <w:szCs w:val="24"/>
          <w14:ligatures w14:val="none"/>
        </w:rPr>
      </w:pPr>
      <w:r w:rsidRPr="00E3097B">
        <w:rPr>
          <w:rFonts w:ascii="Times New Roman" w:eastAsia="Times New Roman" w:hAnsi="Times New Roman" w:cs="Times New Roman"/>
          <w:b/>
          <w:bCs/>
          <w:sz w:val="24"/>
          <w:szCs w:val="24"/>
          <w14:ligatures w14:val="none"/>
        </w:rPr>
        <w:t>Consulting in operations management is crucial because it helps organizations identify inefficiencies, streamline processes, reduce costs, and improve overall performance, ultimately driving sustainable growth and competitiveness. It provides external expertise, fresh perspectives, and proven methodologies that internal teams may lack.</w:t>
      </w:r>
    </w:p>
    <w:p w14:paraId="5A14E3C6" w14:textId="77777777" w:rsidR="00E3097B" w:rsidRPr="00E3097B" w:rsidRDefault="00E3097B" w:rsidP="00E3097B">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E3097B">
        <w:rPr>
          <w:rFonts w:ascii="Segoe UI Emoji" w:eastAsia="Times New Roman" w:hAnsi="Segoe UI Emoji" w:cs="Segoe UI Emoji"/>
          <w:b/>
          <w:bCs/>
          <w:sz w:val="36"/>
          <w:szCs w:val="36"/>
          <w14:ligatures w14:val="none"/>
        </w:rPr>
        <w:t>🔑</w:t>
      </w:r>
      <w:r w:rsidRPr="00E3097B">
        <w:rPr>
          <w:rFonts w:ascii="Times New Roman" w:eastAsia="Times New Roman" w:hAnsi="Times New Roman" w:cs="Times New Roman"/>
          <w:b/>
          <w:bCs/>
          <w:sz w:val="36"/>
          <w:szCs w:val="36"/>
          <w14:ligatures w14:val="none"/>
        </w:rPr>
        <w:t xml:space="preserve"> Key Importance of Consulting in Operations Management</w:t>
      </w:r>
    </w:p>
    <w:p w14:paraId="6E72F92B" w14:textId="77777777" w:rsidR="00E3097B" w:rsidRPr="00E3097B" w:rsidRDefault="00E3097B" w:rsidP="00E3097B">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E3097B">
        <w:rPr>
          <w:rFonts w:ascii="Times New Roman" w:eastAsia="Times New Roman" w:hAnsi="Times New Roman" w:cs="Times New Roman"/>
          <w:b/>
          <w:bCs/>
          <w:sz w:val="27"/>
          <w:szCs w:val="27"/>
          <w14:ligatures w14:val="none"/>
        </w:rPr>
        <w:t>1. Efficiency and Productivity</w:t>
      </w:r>
    </w:p>
    <w:p w14:paraId="4BCDE972" w14:textId="77777777" w:rsidR="00E3097B" w:rsidRPr="00E3097B" w:rsidRDefault="00E3097B" w:rsidP="00E3097B">
      <w:pPr>
        <w:numPr>
          <w:ilvl w:val="0"/>
          <w:numId w:val="1"/>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Process optimization:</w:t>
      </w:r>
      <w:r w:rsidRPr="00E3097B">
        <w:rPr>
          <w:rFonts w:ascii="Times New Roman" w:eastAsia="Times New Roman" w:hAnsi="Times New Roman" w:cs="Times New Roman"/>
          <w:sz w:val="24"/>
          <w:szCs w:val="24"/>
          <w14:ligatures w14:val="none"/>
        </w:rPr>
        <w:t xml:space="preserve"> Consultants analyze workflows to eliminate redundancies and bottlenecks.</w:t>
      </w:r>
    </w:p>
    <w:p w14:paraId="358199F3" w14:textId="77777777" w:rsidR="00E3097B" w:rsidRPr="00E3097B" w:rsidRDefault="00E3097B" w:rsidP="00E3097B">
      <w:pPr>
        <w:numPr>
          <w:ilvl w:val="0"/>
          <w:numId w:val="1"/>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Tools and methodologies:</w:t>
      </w:r>
      <w:r w:rsidRPr="00E3097B">
        <w:rPr>
          <w:rFonts w:ascii="Times New Roman" w:eastAsia="Times New Roman" w:hAnsi="Times New Roman" w:cs="Times New Roman"/>
          <w:sz w:val="24"/>
          <w:szCs w:val="24"/>
          <w14:ligatures w14:val="none"/>
        </w:rPr>
        <w:t xml:space="preserve"> Techniques like </w:t>
      </w:r>
      <w:r w:rsidRPr="00E3097B">
        <w:rPr>
          <w:rFonts w:ascii="Times New Roman" w:eastAsia="Times New Roman" w:hAnsi="Times New Roman" w:cs="Times New Roman"/>
          <w:b/>
          <w:bCs/>
          <w:sz w:val="24"/>
          <w:szCs w:val="24"/>
          <w14:ligatures w14:val="none"/>
        </w:rPr>
        <w:t>Six Sigma, Lean, and value stream mapping</w:t>
      </w:r>
      <w:r w:rsidRPr="00E3097B">
        <w:rPr>
          <w:rFonts w:ascii="Times New Roman" w:eastAsia="Times New Roman" w:hAnsi="Times New Roman" w:cs="Times New Roman"/>
          <w:sz w:val="24"/>
          <w:szCs w:val="24"/>
          <w14:ligatures w14:val="none"/>
        </w:rPr>
        <w:t xml:space="preserve"> are applied to boost efficiency.</w:t>
      </w:r>
    </w:p>
    <w:p w14:paraId="47FBC975" w14:textId="77777777" w:rsidR="00E3097B" w:rsidRPr="00E3097B" w:rsidRDefault="00E3097B" w:rsidP="00E3097B">
      <w:pPr>
        <w:numPr>
          <w:ilvl w:val="0"/>
          <w:numId w:val="1"/>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Outcome:</w:t>
      </w:r>
      <w:r w:rsidRPr="00E3097B">
        <w:rPr>
          <w:rFonts w:ascii="Times New Roman" w:eastAsia="Times New Roman" w:hAnsi="Times New Roman" w:cs="Times New Roman"/>
          <w:sz w:val="24"/>
          <w:szCs w:val="24"/>
          <w14:ligatures w14:val="none"/>
        </w:rPr>
        <w:t xml:space="preserve"> Faster turnaround times and higher productivity</w:t>
      </w:r>
    </w:p>
    <w:p w14:paraId="3103E663" w14:textId="77777777" w:rsidR="00E3097B" w:rsidRPr="00E3097B" w:rsidRDefault="00E3097B" w:rsidP="00E3097B">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E3097B">
        <w:rPr>
          <w:rFonts w:ascii="Times New Roman" w:eastAsia="Times New Roman" w:hAnsi="Times New Roman" w:cs="Times New Roman"/>
          <w:b/>
          <w:bCs/>
          <w:sz w:val="27"/>
          <w:szCs w:val="27"/>
          <w14:ligatures w14:val="none"/>
        </w:rPr>
        <w:t>2. Cost Reduction</w:t>
      </w:r>
    </w:p>
    <w:p w14:paraId="7DAA2AFE" w14:textId="77777777" w:rsidR="00E3097B" w:rsidRPr="00E3097B" w:rsidRDefault="00E3097B" w:rsidP="00E3097B">
      <w:pPr>
        <w:numPr>
          <w:ilvl w:val="0"/>
          <w:numId w:val="2"/>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Resource allocation:</w:t>
      </w:r>
      <w:r w:rsidRPr="00E3097B">
        <w:rPr>
          <w:rFonts w:ascii="Times New Roman" w:eastAsia="Times New Roman" w:hAnsi="Times New Roman" w:cs="Times New Roman"/>
          <w:sz w:val="24"/>
          <w:szCs w:val="24"/>
          <w14:ligatures w14:val="none"/>
        </w:rPr>
        <w:t xml:space="preserve"> Consultants help businesses cut unnecessary expenses and optimize resource use.</w:t>
      </w:r>
    </w:p>
    <w:p w14:paraId="044059F9" w14:textId="77777777" w:rsidR="00E3097B" w:rsidRPr="00E3097B" w:rsidRDefault="00E3097B" w:rsidP="00E3097B">
      <w:pPr>
        <w:numPr>
          <w:ilvl w:val="0"/>
          <w:numId w:val="2"/>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Supply chain improvements:</w:t>
      </w:r>
      <w:r w:rsidRPr="00E3097B">
        <w:rPr>
          <w:rFonts w:ascii="Times New Roman" w:eastAsia="Times New Roman" w:hAnsi="Times New Roman" w:cs="Times New Roman"/>
          <w:sz w:val="24"/>
          <w:szCs w:val="24"/>
          <w14:ligatures w14:val="none"/>
        </w:rPr>
        <w:t xml:space="preserve"> Better vendor management and logistics reduce operational costs.</w:t>
      </w:r>
    </w:p>
    <w:p w14:paraId="33C85723" w14:textId="77777777" w:rsidR="00E3097B" w:rsidRPr="00E3097B" w:rsidRDefault="00E3097B" w:rsidP="00E3097B">
      <w:pPr>
        <w:numPr>
          <w:ilvl w:val="0"/>
          <w:numId w:val="2"/>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Outcome:</w:t>
      </w:r>
      <w:r w:rsidRPr="00E3097B">
        <w:rPr>
          <w:rFonts w:ascii="Times New Roman" w:eastAsia="Times New Roman" w:hAnsi="Times New Roman" w:cs="Times New Roman"/>
          <w:sz w:val="24"/>
          <w:szCs w:val="24"/>
          <w14:ligatures w14:val="none"/>
        </w:rPr>
        <w:t xml:space="preserve"> Significant savings without sacrificing quality.</w:t>
      </w:r>
    </w:p>
    <w:p w14:paraId="27C39D9A" w14:textId="77777777" w:rsidR="00E3097B" w:rsidRPr="00E3097B" w:rsidRDefault="00E3097B" w:rsidP="00E3097B">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E3097B">
        <w:rPr>
          <w:rFonts w:ascii="Times New Roman" w:eastAsia="Times New Roman" w:hAnsi="Times New Roman" w:cs="Times New Roman"/>
          <w:b/>
          <w:bCs/>
          <w:sz w:val="27"/>
          <w:szCs w:val="27"/>
          <w14:ligatures w14:val="none"/>
        </w:rPr>
        <w:t>3. Strategic Insights</w:t>
      </w:r>
    </w:p>
    <w:p w14:paraId="1681E627" w14:textId="77777777" w:rsidR="00E3097B" w:rsidRPr="00E3097B" w:rsidRDefault="00E3097B" w:rsidP="00E3097B">
      <w:pPr>
        <w:numPr>
          <w:ilvl w:val="0"/>
          <w:numId w:val="3"/>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External perspective:</w:t>
      </w:r>
      <w:r w:rsidRPr="00E3097B">
        <w:rPr>
          <w:rFonts w:ascii="Times New Roman" w:eastAsia="Times New Roman" w:hAnsi="Times New Roman" w:cs="Times New Roman"/>
          <w:sz w:val="24"/>
          <w:szCs w:val="24"/>
          <w14:ligatures w14:val="none"/>
        </w:rPr>
        <w:t xml:space="preserve"> Consultants bring industry best practices and benchmarking data.</w:t>
      </w:r>
    </w:p>
    <w:p w14:paraId="10672B68" w14:textId="77777777" w:rsidR="00E3097B" w:rsidRPr="00E3097B" w:rsidRDefault="00E3097B" w:rsidP="00E3097B">
      <w:pPr>
        <w:numPr>
          <w:ilvl w:val="0"/>
          <w:numId w:val="3"/>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Decision-making support:</w:t>
      </w:r>
      <w:r w:rsidRPr="00E3097B">
        <w:rPr>
          <w:rFonts w:ascii="Times New Roman" w:eastAsia="Times New Roman" w:hAnsi="Times New Roman" w:cs="Times New Roman"/>
          <w:sz w:val="24"/>
          <w:szCs w:val="24"/>
          <w14:ligatures w14:val="none"/>
        </w:rPr>
        <w:t xml:space="preserve"> They provide actionable recommendations backed by data analysis.</w:t>
      </w:r>
    </w:p>
    <w:p w14:paraId="60F8E1F6" w14:textId="77777777" w:rsidR="00E3097B" w:rsidRPr="00E3097B" w:rsidRDefault="00E3097B" w:rsidP="00E3097B">
      <w:pPr>
        <w:numPr>
          <w:ilvl w:val="0"/>
          <w:numId w:val="3"/>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Outcome:</w:t>
      </w:r>
      <w:r w:rsidRPr="00E3097B">
        <w:rPr>
          <w:rFonts w:ascii="Times New Roman" w:eastAsia="Times New Roman" w:hAnsi="Times New Roman" w:cs="Times New Roman"/>
          <w:sz w:val="24"/>
          <w:szCs w:val="24"/>
          <w14:ligatures w14:val="none"/>
        </w:rPr>
        <w:t xml:space="preserve"> Informed strategies aligned with long-term goals</w:t>
      </w:r>
    </w:p>
    <w:p w14:paraId="2BC2B077" w14:textId="77777777" w:rsidR="00E3097B" w:rsidRPr="00E3097B" w:rsidRDefault="00E3097B" w:rsidP="00E3097B">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E3097B">
        <w:rPr>
          <w:rFonts w:ascii="Times New Roman" w:eastAsia="Times New Roman" w:hAnsi="Times New Roman" w:cs="Times New Roman"/>
          <w:b/>
          <w:bCs/>
          <w:sz w:val="27"/>
          <w:szCs w:val="27"/>
          <w14:ligatures w14:val="none"/>
        </w:rPr>
        <w:t>4. Change Management</w:t>
      </w:r>
    </w:p>
    <w:p w14:paraId="66F8A2D0" w14:textId="77777777" w:rsidR="00E3097B" w:rsidRPr="00E3097B" w:rsidRDefault="00E3097B" w:rsidP="00E3097B">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Cultural transformation:</w:t>
      </w:r>
      <w:r w:rsidRPr="00E3097B">
        <w:rPr>
          <w:rFonts w:ascii="Times New Roman" w:eastAsia="Times New Roman" w:hAnsi="Times New Roman" w:cs="Times New Roman"/>
          <w:sz w:val="24"/>
          <w:szCs w:val="24"/>
          <w14:ligatures w14:val="none"/>
        </w:rPr>
        <w:t xml:space="preserve"> Consultants foster a culture of </w:t>
      </w:r>
      <w:r w:rsidRPr="00E3097B">
        <w:rPr>
          <w:rFonts w:ascii="Times New Roman" w:eastAsia="Times New Roman" w:hAnsi="Times New Roman" w:cs="Times New Roman"/>
          <w:b/>
          <w:bCs/>
          <w:sz w:val="24"/>
          <w:szCs w:val="24"/>
          <w14:ligatures w14:val="none"/>
        </w:rPr>
        <w:t>continuous improvement</w:t>
      </w:r>
      <w:r w:rsidRPr="00E3097B">
        <w:rPr>
          <w:rFonts w:ascii="Times New Roman" w:eastAsia="Times New Roman" w:hAnsi="Times New Roman" w:cs="Times New Roman"/>
          <w:sz w:val="24"/>
          <w:szCs w:val="24"/>
          <w14:ligatures w14:val="none"/>
        </w:rPr>
        <w:t>.</w:t>
      </w:r>
    </w:p>
    <w:p w14:paraId="6B8B00BE" w14:textId="77777777" w:rsidR="00E3097B" w:rsidRPr="00E3097B" w:rsidRDefault="00E3097B" w:rsidP="00E3097B">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Employee alignment:</w:t>
      </w:r>
      <w:r w:rsidRPr="00E3097B">
        <w:rPr>
          <w:rFonts w:ascii="Times New Roman" w:eastAsia="Times New Roman" w:hAnsi="Times New Roman" w:cs="Times New Roman"/>
          <w:sz w:val="24"/>
          <w:szCs w:val="24"/>
          <w14:ligatures w14:val="none"/>
        </w:rPr>
        <w:t xml:space="preserve"> They help align workforce behavior with organizational objectives.</w:t>
      </w:r>
    </w:p>
    <w:p w14:paraId="4EA86A8A" w14:textId="77777777" w:rsidR="00E3097B" w:rsidRPr="00E3097B" w:rsidRDefault="00E3097B" w:rsidP="00E3097B">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Outcome:</w:t>
      </w:r>
      <w:r w:rsidRPr="00E3097B">
        <w:rPr>
          <w:rFonts w:ascii="Times New Roman" w:eastAsia="Times New Roman" w:hAnsi="Times New Roman" w:cs="Times New Roman"/>
          <w:sz w:val="24"/>
          <w:szCs w:val="24"/>
          <w14:ligatures w14:val="none"/>
        </w:rPr>
        <w:t xml:space="preserve"> Smooth adoption of new processes and technologies.</w:t>
      </w:r>
    </w:p>
    <w:p w14:paraId="2E0C112B" w14:textId="77777777" w:rsidR="00E3097B" w:rsidRPr="00E3097B" w:rsidRDefault="00E3097B" w:rsidP="00E3097B">
      <w:pPr>
        <w:spacing w:before="100" w:beforeAutospacing="1" w:after="100" w:afterAutospacing="1" w:line="240" w:lineRule="auto"/>
        <w:outlineLvl w:val="2"/>
        <w:rPr>
          <w:rFonts w:ascii="Times New Roman" w:eastAsia="Times New Roman" w:hAnsi="Times New Roman" w:cs="Times New Roman"/>
          <w:b/>
          <w:bCs/>
          <w:sz w:val="27"/>
          <w:szCs w:val="27"/>
          <w14:ligatures w14:val="none"/>
        </w:rPr>
      </w:pPr>
      <w:r w:rsidRPr="00E3097B">
        <w:rPr>
          <w:rFonts w:ascii="Times New Roman" w:eastAsia="Times New Roman" w:hAnsi="Times New Roman" w:cs="Times New Roman"/>
          <w:b/>
          <w:bCs/>
          <w:sz w:val="27"/>
          <w:szCs w:val="27"/>
          <w14:ligatures w14:val="none"/>
        </w:rPr>
        <w:lastRenderedPageBreak/>
        <w:t>5. Competitive Advantage</w:t>
      </w:r>
    </w:p>
    <w:p w14:paraId="1FFB5AB7" w14:textId="77777777" w:rsidR="00E3097B" w:rsidRPr="00E3097B" w:rsidRDefault="00E3097B" w:rsidP="00E3097B">
      <w:pPr>
        <w:numPr>
          <w:ilvl w:val="0"/>
          <w:numId w:val="5"/>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Innovation:</w:t>
      </w:r>
      <w:r w:rsidRPr="00E3097B">
        <w:rPr>
          <w:rFonts w:ascii="Times New Roman" w:eastAsia="Times New Roman" w:hAnsi="Times New Roman" w:cs="Times New Roman"/>
          <w:sz w:val="24"/>
          <w:szCs w:val="24"/>
          <w14:ligatures w14:val="none"/>
        </w:rPr>
        <w:t xml:space="preserve"> Consultants introduce new technologies and digital solutions.</w:t>
      </w:r>
    </w:p>
    <w:p w14:paraId="08D3EBE3" w14:textId="77777777" w:rsidR="00E3097B" w:rsidRPr="00E3097B" w:rsidRDefault="00E3097B" w:rsidP="00E3097B">
      <w:pPr>
        <w:numPr>
          <w:ilvl w:val="0"/>
          <w:numId w:val="5"/>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Agility:</w:t>
      </w:r>
      <w:r w:rsidRPr="00E3097B">
        <w:rPr>
          <w:rFonts w:ascii="Times New Roman" w:eastAsia="Times New Roman" w:hAnsi="Times New Roman" w:cs="Times New Roman"/>
          <w:sz w:val="24"/>
          <w:szCs w:val="24"/>
          <w14:ligatures w14:val="none"/>
        </w:rPr>
        <w:t xml:space="preserve"> Businesses become more adaptable to market changes.</w:t>
      </w:r>
    </w:p>
    <w:p w14:paraId="450D08EE" w14:textId="77777777" w:rsidR="00E3097B" w:rsidRPr="00E3097B" w:rsidRDefault="00E3097B" w:rsidP="00E3097B">
      <w:pPr>
        <w:numPr>
          <w:ilvl w:val="0"/>
          <w:numId w:val="5"/>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Outcome:</w:t>
      </w:r>
      <w:r w:rsidRPr="00E3097B">
        <w:rPr>
          <w:rFonts w:ascii="Times New Roman" w:eastAsia="Times New Roman" w:hAnsi="Times New Roman" w:cs="Times New Roman"/>
          <w:sz w:val="24"/>
          <w:szCs w:val="24"/>
          <w14:ligatures w14:val="none"/>
        </w:rPr>
        <w:t xml:space="preserve"> Sustained competitiveness in fast-paced industries.</w:t>
      </w:r>
    </w:p>
    <w:p w14:paraId="55AC1902" w14:textId="6A768C7A" w:rsidR="00E3097B" w:rsidRDefault="00E3097B" w:rsidP="00E3097B">
      <w:pPr>
        <w:jc w:val="center"/>
      </w:pPr>
      <w:r w:rsidRPr="00E3097B">
        <w:drawing>
          <wp:inline distT="0" distB="0" distL="0" distR="0" wp14:anchorId="60F81769" wp14:editId="7D68D085">
            <wp:extent cx="5943600" cy="265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56840"/>
                    </a:xfrm>
                    <a:prstGeom prst="rect">
                      <a:avLst/>
                    </a:prstGeom>
                  </pic:spPr>
                </pic:pic>
              </a:graphicData>
            </a:graphic>
          </wp:inline>
        </w:drawing>
      </w:r>
    </w:p>
    <w:p w14:paraId="602A1E60" w14:textId="77777777" w:rsidR="00E3097B" w:rsidRDefault="00E3097B" w:rsidP="00E3097B">
      <w:pPr>
        <w:jc w:val="center"/>
      </w:pPr>
    </w:p>
    <w:p w14:paraId="308DA42F" w14:textId="77777777" w:rsidR="00E3097B" w:rsidRPr="00E3097B" w:rsidRDefault="00E3097B" w:rsidP="00E3097B">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E3097B">
        <w:rPr>
          <w:rFonts w:ascii="Segoe UI Symbol" w:eastAsia="Times New Roman" w:hAnsi="Segoe UI Symbol" w:cs="Segoe UI Symbol"/>
          <w:b/>
          <w:bCs/>
          <w:sz w:val="36"/>
          <w:szCs w:val="36"/>
          <w14:ligatures w14:val="none"/>
        </w:rPr>
        <w:t>⚠</w:t>
      </w:r>
      <w:r w:rsidRPr="00E3097B">
        <w:rPr>
          <w:rFonts w:ascii="Times New Roman" w:eastAsia="Times New Roman" w:hAnsi="Times New Roman" w:cs="Times New Roman"/>
          <w:b/>
          <w:bCs/>
          <w:sz w:val="36"/>
          <w:szCs w:val="36"/>
          <w14:ligatures w14:val="none"/>
        </w:rPr>
        <w:t>️ Risks and Considerations</w:t>
      </w:r>
    </w:p>
    <w:p w14:paraId="44E06129" w14:textId="77777777" w:rsidR="00E3097B" w:rsidRPr="00E3097B" w:rsidRDefault="00E3097B" w:rsidP="00E3097B">
      <w:pPr>
        <w:numPr>
          <w:ilvl w:val="0"/>
          <w:numId w:val="6"/>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Dependency risk:</w:t>
      </w:r>
      <w:r w:rsidRPr="00E3097B">
        <w:rPr>
          <w:rFonts w:ascii="Times New Roman" w:eastAsia="Times New Roman" w:hAnsi="Times New Roman" w:cs="Times New Roman"/>
          <w:sz w:val="24"/>
          <w:szCs w:val="24"/>
          <w14:ligatures w14:val="none"/>
        </w:rPr>
        <w:t xml:space="preserve"> Over-reliance on consultants can weaken internal problem-solving capacity.</w:t>
      </w:r>
    </w:p>
    <w:p w14:paraId="6EFC43AC" w14:textId="77777777" w:rsidR="00E3097B" w:rsidRPr="00E3097B" w:rsidRDefault="00E3097B" w:rsidP="00E3097B">
      <w:pPr>
        <w:numPr>
          <w:ilvl w:val="0"/>
          <w:numId w:val="6"/>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Cost of consulting:</w:t>
      </w:r>
      <w:r w:rsidRPr="00E3097B">
        <w:rPr>
          <w:rFonts w:ascii="Times New Roman" w:eastAsia="Times New Roman" w:hAnsi="Times New Roman" w:cs="Times New Roman"/>
          <w:sz w:val="24"/>
          <w:szCs w:val="24"/>
          <w14:ligatures w14:val="none"/>
        </w:rPr>
        <w:t xml:space="preserve"> Fees can be high, so ROI must be carefully evaluated.</w:t>
      </w:r>
    </w:p>
    <w:p w14:paraId="5EBD1F42" w14:textId="77777777" w:rsidR="00E3097B" w:rsidRPr="00E3097B" w:rsidRDefault="00E3097B" w:rsidP="00E3097B">
      <w:pPr>
        <w:numPr>
          <w:ilvl w:val="0"/>
          <w:numId w:val="6"/>
        </w:num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b/>
          <w:bCs/>
          <w:sz w:val="24"/>
          <w:szCs w:val="24"/>
          <w14:ligatures w14:val="none"/>
        </w:rPr>
        <w:t>Implementation challenges:</w:t>
      </w:r>
      <w:r w:rsidRPr="00E3097B">
        <w:rPr>
          <w:rFonts w:ascii="Times New Roman" w:eastAsia="Times New Roman" w:hAnsi="Times New Roman" w:cs="Times New Roman"/>
          <w:sz w:val="24"/>
          <w:szCs w:val="24"/>
          <w14:ligatures w14:val="none"/>
        </w:rPr>
        <w:t xml:space="preserve"> Recommendations may fail if leadership or employees resist change.</w:t>
      </w:r>
    </w:p>
    <w:p w14:paraId="186517E5" w14:textId="77777777" w:rsidR="00E3097B" w:rsidRPr="00E3097B" w:rsidRDefault="00E3097B" w:rsidP="00E3097B">
      <w:pPr>
        <w:spacing w:before="100" w:beforeAutospacing="1" w:after="100" w:afterAutospacing="1" w:line="240" w:lineRule="auto"/>
        <w:outlineLvl w:val="1"/>
        <w:rPr>
          <w:rFonts w:ascii="Times New Roman" w:eastAsia="Times New Roman" w:hAnsi="Times New Roman" w:cs="Times New Roman"/>
          <w:b/>
          <w:bCs/>
          <w:sz w:val="36"/>
          <w:szCs w:val="36"/>
          <w14:ligatures w14:val="none"/>
        </w:rPr>
      </w:pPr>
      <w:r w:rsidRPr="00E3097B">
        <w:rPr>
          <w:rFonts w:ascii="Segoe UI Emoji" w:eastAsia="Times New Roman" w:hAnsi="Segoe UI Emoji" w:cs="Segoe UI Emoji"/>
          <w:b/>
          <w:bCs/>
          <w:sz w:val="36"/>
          <w:szCs w:val="36"/>
          <w14:ligatures w14:val="none"/>
        </w:rPr>
        <w:t>✅</w:t>
      </w:r>
      <w:r w:rsidRPr="00E3097B">
        <w:rPr>
          <w:rFonts w:ascii="Times New Roman" w:eastAsia="Times New Roman" w:hAnsi="Times New Roman" w:cs="Times New Roman"/>
          <w:b/>
          <w:bCs/>
          <w:sz w:val="36"/>
          <w:szCs w:val="36"/>
          <w14:ligatures w14:val="none"/>
        </w:rPr>
        <w:t xml:space="preserve"> Conclusion</w:t>
      </w:r>
    </w:p>
    <w:p w14:paraId="79527BC3" w14:textId="77777777" w:rsidR="00E3097B" w:rsidRPr="00E3097B" w:rsidRDefault="00E3097B" w:rsidP="00E3097B">
      <w:pPr>
        <w:spacing w:before="100" w:beforeAutospacing="1" w:after="100" w:afterAutospacing="1" w:line="240" w:lineRule="auto"/>
        <w:rPr>
          <w:rFonts w:ascii="Times New Roman" w:eastAsia="Times New Roman" w:hAnsi="Times New Roman" w:cs="Times New Roman"/>
          <w:sz w:val="24"/>
          <w:szCs w:val="24"/>
          <w14:ligatures w14:val="none"/>
        </w:rPr>
      </w:pPr>
      <w:r w:rsidRPr="00E3097B">
        <w:rPr>
          <w:rFonts w:ascii="Times New Roman" w:eastAsia="Times New Roman" w:hAnsi="Times New Roman" w:cs="Times New Roman"/>
          <w:sz w:val="24"/>
          <w:szCs w:val="24"/>
          <w14:ligatures w14:val="none"/>
        </w:rPr>
        <w:t xml:space="preserve">Operations management consulting is </w:t>
      </w:r>
      <w:r w:rsidRPr="00E3097B">
        <w:rPr>
          <w:rFonts w:ascii="Times New Roman" w:eastAsia="Times New Roman" w:hAnsi="Times New Roman" w:cs="Times New Roman"/>
          <w:b/>
          <w:bCs/>
          <w:sz w:val="24"/>
          <w:szCs w:val="24"/>
          <w14:ligatures w14:val="none"/>
        </w:rPr>
        <w:t>not just about fixing inefficiencies—it’s about building resilience and adaptability</w:t>
      </w:r>
      <w:r w:rsidRPr="00E3097B">
        <w:rPr>
          <w:rFonts w:ascii="Times New Roman" w:eastAsia="Times New Roman" w:hAnsi="Times New Roman" w:cs="Times New Roman"/>
          <w:sz w:val="24"/>
          <w:szCs w:val="24"/>
          <w14:ligatures w14:val="none"/>
        </w:rPr>
        <w:t>. For businesses in Mexico and globally, it can mean the difference between stagnation and sustainable growth. The key is to balance external expertise with internal capability-building, ensuring that improvements last beyond the consultant’s engagement.</w:t>
      </w:r>
    </w:p>
    <w:p w14:paraId="7C461FF7" w14:textId="77777777" w:rsidR="00E3097B" w:rsidRDefault="00E3097B" w:rsidP="00E3097B">
      <w:pPr>
        <w:jc w:val="center"/>
      </w:pPr>
    </w:p>
    <w:sectPr w:rsidR="00E3097B" w:rsidSect="0057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F80"/>
    <w:multiLevelType w:val="multilevel"/>
    <w:tmpl w:val="F51C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66B0E"/>
    <w:multiLevelType w:val="multilevel"/>
    <w:tmpl w:val="6B5E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03D94"/>
    <w:multiLevelType w:val="multilevel"/>
    <w:tmpl w:val="25E8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67EFB"/>
    <w:multiLevelType w:val="multilevel"/>
    <w:tmpl w:val="8A40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17579"/>
    <w:multiLevelType w:val="multilevel"/>
    <w:tmpl w:val="F37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B46C0"/>
    <w:multiLevelType w:val="multilevel"/>
    <w:tmpl w:val="063C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93550">
    <w:abstractNumId w:val="3"/>
  </w:num>
  <w:num w:numId="2" w16cid:durableId="1235628779">
    <w:abstractNumId w:val="5"/>
  </w:num>
  <w:num w:numId="3" w16cid:durableId="2101876330">
    <w:abstractNumId w:val="1"/>
  </w:num>
  <w:num w:numId="4" w16cid:durableId="1534002389">
    <w:abstractNumId w:val="4"/>
  </w:num>
  <w:num w:numId="5" w16cid:durableId="1521428651">
    <w:abstractNumId w:val="0"/>
  </w:num>
  <w:num w:numId="6" w16cid:durableId="205318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7B"/>
    <w:rsid w:val="00392DCC"/>
    <w:rsid w:val="003A5779"/>
    <w:rsid w:val="00401415"/>
    <w:rsid w:val="00574C68"/>
    <w:rsid w:val="0092663A"/>
    <w:rsid w:val="00976F22"/>
    <w:rsid w:val="00985555"/>
    <w:rsid w:val="00B574A5"/>
    <w:rsid w:val="00DA404A"/>
    <w:rsid w:val="00E3097B"/>
    <w:rsid w:val="00E83561"/>
    <w:rsid w:val="00F40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04A4"/>
  <w15:chartTrackingRefBased/>
  <w15:docId w15:val="{661D2811-737B-4AE1-AD56-9EC9E8CA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9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9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9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97B"/>
    <w:rPr>
      <w:rFonts w:eastAsiaTheme="majorEastAsia" w:cstheme="majorBidi"/>
      <w:color w:val="272727" w:themeColor="text1" w:themeTint="D8"/>
    </w:rPr>
  </w:style>
  <w:style w:type="paragraph" w:styleId="Title">
    <w:name w:val="Title"/>
    <w:basedOn w:val="Normal"/>
    <w:next w:val="Normal"/>
    <w:link w:val="TitleChar"/>
    <w:uiPriority w:val="10"/>
    <w:qFormat/>
    <w:rsid w:val="00E30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97B"/>
    <w:pPr>
      <w:spacing w:before="160"/>
      <w:jc w:val="center"/>
    </w:pPr>
    <w:rPr>
      <w:i/>
      <w:iCs/>
      <w:color w:val="404040" w:themeColor="text1" w:themeTint="BF"/>
    </w:rPr>
  </w:style>
  <w:style w:type="character" w:customStyle="1" w:styleId="QuoteChar">
    <w:name w:val="Quote Char"/>
    <w:basedOn w:val="DefaultParagraphFont"/>
    <w:link w:val="Quote"/>
    <w:uiPriority w:val="29"/>
    <w:rsid w:val="00E3097B"/>
    <w:rPr>
      <w:i/>
      <w:iCs/>
      <w:color w:val="404040" w:themeColor="text1" w:themeTint="BF"/>
    </w:rPr>
  </w:style>
  <w:style w:type="paragraph" w:styleId="ListParagraph">
    <w:name w:val="List Paragraph"/>
    <w:basedOn w:val="Normal"/>
    <w:uiPriority w:val="34"/>
    <w:qFormat/>
    <w:rsid w:val="00E3097B"/>
    <w:pPr>
      <w:ind w:left="720"/>
      <w:contextualSpacing/>
    </w:pPr>
  </w:style>
  <w:style w:type="character" w:styleId="IntenseEmphasis">
    <w:name w:val="Intense Emphasis"/>
    <w:basedOn w:val="DefaultParagraphFont"/>
    <w:uiPriority w:val="21"/>
    <w:qFormat/>
    <w:rsid w:val="00E3097B"/>
    <w:rPr>
      <w:i/>
      <w:iCs/>
      <w:color w:val="2F5496" w:themeColor="accent1" w:themeShade="BF"/>
    </w:rPr>
  </w:style>
  <w:style w:type="paragraph" w:styleId="IntenseQuote">
    <w:name w:val="Intense Quote"/>
    <w:basedOn w:val="Normal"/>
    <w:next w:val="Normal"/>
    <w:link w:val="IntenseQuoteChar"/>
    <w:uiPriority w:val="30"/>
    <w:qFormat/>
    <w:rsid w:val="00E30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97B"/>
    <w:rPr>
      <w:i/>
      <w:iCs/>
      <w:color w:val="2F5496" w:themeColor="accent1" w:themeShade="BF"/>
    </w:rPr>
  </w:style>
  <w:style w:type="character" w:styleId="IntenseReference">
    <w:name w:val="Intense Reference"/>
    <w:basedOn w:val="DefaultParagraphFont"/>
    <w:uiPriority w:val="32"/>
    <w:qFormat/>
    <w:rsid w:val="00E30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5469">
      <w:bodyDiv w:val="1"/>
      <w:marLeft w:val="0"/>
      <w:marRight w:val="0"/>
      <w:marTop w:val="0"/>
      <w:marBottom w:val="0"/>
      <w:divBdr>
        <w:top w:val="none" w:sz="0" w:space="0" w:color="auto"/>
        <w:left w:val="none" w:sz="0" w:space="0" w:color="auto"/>
        <w:bottom w:val="none" w:sz="0" w:space="0" w:color="auto"/>
        <w:right w:val="none" w:sz="0" w:space="0" w:color="auto"/>
      </w:divBdr>
    </w:div>
    <w:div w:id="796802109">
      <w:bodyDiv w:val="1"/>
      <w:marLeft w:val="0"/>
      <w:marRight w:val="0"/>
      <w:marTop w:val="0"/>
      <w:marBottom w:val="0"/>
      <w:divBdr>
        <w:top w:val="none" w:sz="0" w:space="0" w:color="auto"/>
        <w:left w:val="none" w:sz="0" w:space="0" w:color="auto"/>
        <w:bottom w:val="none" w:sz="0" w:space="0" w:color="auto"/>
        <w:right w:val="none" w:sz="0" w:space="0" w:color="auto"/>
      </w:divBdr>
    </w:div>
    <w:div w:id="1373461240">
      <w:bodyDiv w:val="1"/>
      <w:marLeft w:val="0"/>
      <w:marRight w:val="0"/>
      <w:marTop w:val="0"/>
      <w:marBottom w:val="0"/>
      <w:divBdr>
        <w:top w:val="none" w:sz="0" w:space="0" w:color="auto"/>
        <w:left w:val="none" w:sz="0" w:space="0" w:color="auto"/>
        <w:bottom w:val="none" w:sz="0" w:space="0" w:color="auto"/>
        <w:right w:val="none" w:sz="0" w:space="0" w:color="auto"/>
      </w:divBdr>
    </w:div>
    <w:div w:id="188601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Barcon</dc:creator>
  <cp:keywords/>
  <dc:description/>
  <cp:lastModifiedBy>Luis Barcon</cp:lastModifiedBy>
  <cp:revision>2</cp:revision>
  <dcterms:created xsi:type="dcterms:W3CDTF">2026-04-05T14:40:00Z</dcterms:created>
  <dcterms:modified xsi:type="dcterms:W3CDTF">2026-04-05T14:46:00Z</dcterms:modified>
</cp:coreProperties>
</file>